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53F81"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5926B7"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Pr="000649B2" w:rsidRDefault="000F4098" w:rsidP="00760925">
      <w:pPr>
        <w:ind w:left="360" w:right="360"/>
        <w:jc w:val="center"/>
        <w:rPr>
          <w:sz w:val="22"/>
        </w:rPr>
      </w:pPr>
    </w:p>
    <w:p w:rsidR="000649B2" w:rsidRPr="00EA5993" w:rsidRDefault="00EA5993" w:rsidP="002447E8">
      <w:pPr>
        <w:ind w:firstLine="720"/>
        <w:rPr>
          <w:sz w:val="32"/>
          <w:szCs w:val="32"/>
        </w:rPr>
      </w:pPr>
      <w:r>
        <w:rPr>
          <w:sz w:val="22"/>
        </w:rPr>
        <w:t xml:space="preserve"> </w:t>
      </w:r>
    </w:p>
    <w:p w:rsidR="00EA5993" w:rsidRPr="00EA5993" w:rsidRDefault="00EA5993" w:rsidP="00EA5993">
      <w:pPr>
        <w:ind w:hanging="284"/>
        <w:jc w:val="center"/>
        <w:rPr>
          <w:rFonts w:ascii="Arial" w:hAnsi="Arial" w:cs="Arial"/>
          <w:b/>
          <w:color w:val="000000" w:themeColor="text1"/>
          <w:sz w:val="36"/>
          <w:szCs w:val="36"/>
        </w:rPr>
      </w:pPr>
      <w:r w:rsidRPr="00EA5993">
        <w:rPr>
          <w:rFonts w:ascii="Arial" w:hAnsi="Arial" w:cs="Arial"/>
          <w:b/>
          <w:color w:val="000000" w:themeColor="text1"/>
          <w:sz w:val="36"/>
          <w:szCs w:val="36"/>
        </w:rPr>
        <w:t>Saulainā Valensija</w:t>
      </w:r>
    </w:p>
    <w:p w:rsidR="00EA5993" w:rsidRDefault="00EA5993" w:rsidP="00EA5993">
      <w:pPr>
        <w:ind w:hanging="284"/>
        <w:jc w:val="center"/>
        <w:rPr>
          <w:rFonts w:ascii="Arial" w:hAnsi="Arial" w:cs="Arial"/>
          <w:color w:val="000000" w:themeColor="text1"/>
        </w:rPr>
      </w:pPr>
      <w:r w:rsidRPr="00EA5993">
        <w:rPr>
          <w:rFonts w:ascii="Arial" w:hAnsi="Arial" w:cs="Arial"/>
          <w:color w:val="000000" w:themeColor="text1"/>
        </w:rPr>
        <w:t>04.12.2019-08.12.2019</w:t>
      </w:r>
    </w:p>
    <w:p w:rsidR="00EA5993" w:rsidRDefault="00EA5993" w:rsidP="00EA5993">
      <w:pPr>
        <w:ind w:hanging="284"/>
        <w:jc w:val="center"/>
        <w:rPr>
          <w:rFonts w:ascii="Arial" w:hAnsi="Arial" w:cs="Arial"/>
          <w:color w:val="000000" w:themeColor="text1"/>
        </w:rPr>
      </w:pPr>
    </w:p>
    <w:p w:rsidR="00EA5993" w:rsidRPr="00EA5993" w:rsidRDefault="00EA5993" w:rsidP="00EA5993">
      <w:pPr>
        <w:shd w:val="clear" w:color="auto" w:fill="FFFFFF"/>
        <w:textAlignment w:val="baseline"/>
        <w:rPr>
          <w:rFonts w:ascii="Arial" w:hAnsi="Arial" w:cs="Arial"/>
          <w:color w:val="000000" w:themeColor="text1"/>
        </w:rPr>
      </w:pPr>
      <w:r w:rsidRPr="00EA5993">
        <w:rPr>
          <w:rStyle w:val="td"/>
          <w:rFonts w:ascii="Arial" w:hAnsi="Arial" w:cs="Arial"/>
          <w:color w:val="000000" w:themeColor="text1"/>
          <w:bdr w:val="none" w:sz="0" w:space="0" w:color="auto" w:frame="1"/>
        </w:rPr>
        <w:t>04.12.2019 </w:t>
      </w:r>
      <w:r w:rsidRPr="00EA5993">
        <w:rPr>
          <w:rFonts w:ascii="Arial" w:hAnsi="Arial" w:cs="Arial"/>
          <w:color w:val="000000" w:themeColor="text1"/>
          <w:bdr w:val="none" w:sz="0" w:space="0" w:color="auto" w:frame="1"/>
        </w:rPr>
        <w:br/>
      </w:r>
      <w:r w:rsidRPr="00EA5993">
        <w:rPr>
          <w:rStyle w:val="td"/>
          <w:rFonts w:ascii="Arial" w:hAnsi="Arial" w:cs="Arial"/>
          <w:color w:val="000000" w:themeColor="text1"/>
          <w:bdr w:val="none" w:sz="0" w:space="0" w:color="auto" w:frame="1"/>
        </w:rPr>
        <w:t>Rīga 07.45 - 11.00 Valensija</w:t>
      </w:r>
    </w:p>
    <w:p w:rsidR="00EA5993" w:rsidRPr="00EA5993" w:rsidRDefault="00EA5993" w:rsidP="00EA5993">
      <w:pPr>
        <w:shd w:val="clear" w:color="auto" w:fill="FFFFFF"/>
        <w:textAlignment w:val="baseline"/>
        <w:rPr>
          <w:rFonts w:ascii="Arial" w:hAnsi="Arial" w:cs="Arial"/>
          <w:color w:val="000000" w:themeColor="text1"/>
        </w:rPr>
      </w:pPr>
      <w:r w:rsidRPr="00EA5993">
        <w:rPr>
          <w:rStyle w:val="td"/>
          <w:rFonts w:ascii="Arial" w:hAnsi="Arial" w:cs="Arial"/>
          <w:color w:val="000000" w:themeColor="text1"/>
          <w:bdr w:val="none" w:sz="0" w:space="0" w:color="auto" w:frame="1"/>
        </w:rPr>
        <w:t>08.12.2019 </w:t>
      </w:r>
      <w:r w:rsidRPr="00EA5993">
        <w:rPr>
          <w:rFonts w:ascii="Arial" w:hAnsi="Arial" w:cs="Arial"/>
          <w:color w:val="000000" w:themeColor="text1"/>
          <w:bdr w:val="none" w:sz="0" w:space="0" w:color="auto" w:frame="1"/>
        </w:rPr>
        <w:br/>
      </w:r>
      <w:r w:rsidRPr="00EA5993">
        <w:rPr>
          <w:rStyle w:val="td"/>
          <w:rFonts w:ascii="Arial" w:hAnsi="Arial" w:cs="Arial"/>
          <w:color w:val="000000" w:themeColor="text1"/>
          <w:bdr w:val="none" w:sz="0" w:space="0" w:color="auto" w:frame="1"/>
        </w:rPr>
        <w:t>Valensija 20.55 - 01.50 Rīga</w:t>
      </w:r>
    </w:p>
    <w:p w:rsidR="00EA5993" w:rsidRDefault="00EA5993" w:rsidP="00EA5993">
      <w:pPr>
        <w:ind w:hanging="284"/>
        <w:rPr>
          <w:rFonts w:ascii="Arial" w:hAnsi="Arial" w:cs="Arial"/>
          <w:color w:val="000000" w:themeColor="text1"/>
        </w:rPr>
      </w:pPr>
    </w:p>
    <w:p w:rsidR="00EA5993" w:rsidRDefault="00EA5993" w:rsidP="00EA5993">
      <w:pPr>
        <w:rPr>
          <w:rFonts w:ascii="Arial" w:hAnsi="Arial" w:cs="Arial"/>
          <w:color w:val="000000" w:themeColor="text1"/>
        </w:rPr>
      </w:pPr>
      <w:r>
        <w:rPr>
          <w:rFonts w:ascii="Arial" w:hAnsi="Arial" w:cs="Arial"/>
          <w:color w:val="000000" w:themeColor="text1"/>
        </w:rPr>
        <w:t>Lidojums 199 EUR</w:t>
      </w:r>
    </w:p>
    <w:p w:rsidR="00EA5993" w:rsidRDefault="00EA5993" w:rsidP="00EA5993">
      <w:pPr>
        <w:rPr>
          <w:rFonts w:ascii="Arial" w:hAnsi="Arial" w:cs="Arial"/>
          <w:color w:val="000000" w:themeColor="text1"/>
        </w:rPr>
      </w:pPr>
      <w:r>
        <w:rPr>
          <w:rFonts w:ascii="Arial" w:hAnsi="Arial" w:cs="Arial"/>
          <w:color w:val="000000" w:themeColor="text1"/>
        </w:rPr>
        <w:t>Lidojums+viesnīca 449 EUR</w:t>
      </w:r>
    </w:p>
    <w:p w:rsidR="00EA5993" w:rsidRDefault="00EA5993" w:rsidP="00EA5993">
      <w:pPr>
        <w:rPr>
          <w:rFonts w:ascii="Arial" w:hAnsi="Arial" w:cs="Arial"/>
          <w:color w:val="000000" w:themeColor="text1"/>
        </w:rPr>
      </w:pPr>
    </w:p>
    <w:p w:rsidR="00EA5993" w:rsidRPr="00EA5993" w:rsidRDefault="00EA5993" w:rsidP="00EA5993">
      <w:pPr>
        <w:pStyle w:val="NormalWeb"/>
        <w:shd w:val="clear" w:color="auto" w:fill="FFFFFF"/>
        <w:spacing w:before="0" w:beforeAutospacing="0" w:after="0" w:afterAutospacing="0"/>
        <w:textAlignment w:val="baseline"/>
        <w:rPr>
          <w:rFonts w:ascii="Arial" w:hAnsi="Arial" w:cs="Arial"/>
          <w:b/>
          <w:color w:val="000000" w:themeColor="text1"/>
        </w:rPr>
      </w:pPr>
      <w:r w:rsidRPr="00EA5993">
        <w:rPr>
          <w:rFonts w:ascii="Arial" w:hAnsi="Arial" w:cs="Arial"/>
          <w:b/>
          <w:bCs/>
          <w:color w:val="000000" w:themeColor="text1"/>
          <w:bdr w:val="none" w:sz="0" w:space="0" w:color="auto" w:frame="1"/>
          <w:shd w:val="clear" w:color="auto" w:fill="FFFFFF"/>
        </w:rPr>
        <w:t>Vīna darītavas un Rekuenas ekskursija dāvanā pirmajiem 15 pircējiem! Standarta cena 80 EUR.</w:t>
      </w:r>
    </w:p>
    <w:p w:rsidR="00EA5993" w:rsidRPr="00EA5993" w:rsidRDefault="00EA5993" w:rsidP="00EA5993">
      <w:pPr>
        <w:pStyle w:val="NormalWeb"/>
        <w:shd w:val="clear" w:color="auto" w:fill="FFFFFF"/>
        <w:spacing w:before="0" w:beforeAutospacing="0" w:after="0" w:afterAutospacing="0"/>
        <w:textAlignment w:val="baseline"/>
        <w:rPr>
          <w:rFonts w:ascii="Arial" w:hAnsi="Arial" w:cs="Arial"/>
          <w:b/>
          <w:color w:val="000000" w:themeColor="text1"/>
        </w:rPr>
      </w:pPr>
      <w:r w:rsidRPr="00EA5993">
        <w:rPr>
          <w:rFonts w:ascii="Arial" w:hAnsi="Arial" w:cs="Arial"/>
          <w:b/>
          <w:bCs/>
          <w:color w:val="000000" w:themeColor="text1"/>
          <w:bdr w:val="none" w:sz="0" w:space="0" w:color="auto" w:frame="1"/>
          <w:shd w:val="clear" w:color="auto" w:fill="FFFFFF"/>
        </w:rPr>
        <w:t>Pirmā iemaksa 200 EUR!</w:t>
      </w:r>
    </w:p>
    <w:p w:rsidR="00EA5993" w:rsidRDefault="00EA5993" w:rsidP="00EA5993">
      <w:pPr>
        <w:rPr>
          <w:rFonts w:ascii="Arial" w:hAnsi="Arial" w:cs="Arial"/>
          <w:color w:val="000000" w:themeColor="text1"/>
        </w:rPr>
      </w:pPr>
    </w:p>
    <w:p w:rsidR="00EA5993" w:rsidRDefault="00EA5993" w:rsidP="00EA5993">
      <w:pPr>
        <w:rPr>
          <w:rFonts w:ascii="Arial" w:hAnsi="Arial" w:cs="Arial"/>
          <w:color w:val="000000" w:themeColor="text1"/>
        </w:rPr>
      </w:pPr>
    </w:p>
    <w:p w:rsidR="00EA5993" w:rsidRPr="00EA5993" w:rsidRDefault="00EA5993" w:rsidP="00EA5993">
      <w:pPr>
        <w:shd w:val="clear" w:color="auto" w:fill="FFFFFF"/>
        <w:spacing w:line="469" w:lineRule="atLeast"/>
        <w:textAlignment w:val="baseline"/>
        <w:outlineLvl w:val="1"/>
        <w:rPr>
          <w:rFonts w:ascii="Arial" w:hAnsi="Arial" w:cs="Arial"/>
          <w:b/>
          <w:bCs/>
          <w:color w:val="000000" w:themeColor="text1"/>
          <w:sz w:val="28"/>
          <w:szCs w:val="28"/>
        </w:rPr>
      </w:pPr>
      <w:r w:rsidRPr="00EA5993">
        <w:rPr>
          <w:rFonts w:ascii="Arial" w:hAnsi="Arial" w:cs="Arial"/>
          <w:b/>
          <w:bCs/>
          <w:color w:val="000000" w:themeColor="text1"/>
          <w:sz w:val="28"/>
          <w:szCs w:val="28"/>
        </w:rPr>
        <w:t>Valensijas pilsētas ekskursija</w:t>
      </w:r>
    </w:p>
    <w:p w:rsidR="00EA5993" w:rsidRPr="00EA5993" w:rsidRDefault="00EA5993" w:rsidP="00EA5993">
      <w:pPr>
        <w:shd w:val="clear" w:color="auto" w:fill="FFFFFF"/>
        <w:textAlignment w:val="baseline"/>
        <w:rPr>
          <w:rFonts w:ascii="Arial" w:hAnsi="Arial" w:cs="Arial"/>
          <w:color w:val="000000" w:themeColor="text1"/>
        </w:rPr>
      </w:pPr>
      <w:r w:rsidRPr="00EA5993">
        <w:rPr>
          <w:rFonts w:ascii="Arial" w:hAnsi="Arial" w:cs="Arial"/>
          <w:color w:val="000000" w:themeColor="text1"/>
        </w:rPr>
        <w:t>04.12.2019 12:30 no viesnīcas</w:t>
      </w:r>
    </w:p>
    <w:p w:rsidR="00EA5993" w:rsidRPr="00EA5993" w:rsidRDefault="00EA5993" w:rsidP="00EA5993">
      <w:pPr>
        <w:shd w:val="clear" w:color="auto" w:fill="FFFFFF"/>
        <w:spacing w:line="402" w:lineRule="atLeast"/>
        <w:textAlignment w:val="baseline"/>
        <w:rPr>
          <w:rFonts w:ascii="Arial" w:hAnsi="Arial" w:cs="Arial"/>
          <w:b/>
          <w:bCs/>
          <w:color w:val="000000" w:themeColor="text1"/>
        </w:rPr>
      </w:pPr>
      <w:r>
        <w:rPr>
          <w:rFonts w:ascii="Arial" w:hAnsi="Arial" w:cs="Arial"/>
          <w:b/>
          <w:bCs/>
          <w:noProof/>
          <w:color w:val="000000" w:themeColor="text1"/>
        </w:rPr>
        <w:drawing>
          <wp:anchor distT="0" distB="0" distL="114300" distR="114300" simplePos="0" relativeHeight="251658240" behindDoc="0" locked="0" layoutInCell="1" allowOverlap="1">
            <wp:simplePos x="0" y="0"/>
            <wp:positionH relativeFrom="margin">
              <wp:posOffset>3936365</wp:posOffset>
            </wp:positionH>
            <wp:positionV relativeFrom="margin">
              <wp:posOffset>4241800</wp:posOffset>
            </wp:positionV>
            <wp:extent cx="2458085" cy="1520190"/>
            <wp:effectExtent l="19050" t="0" r="0" b="0"/>
            <wp:wrapSquare wrapText="bothSides"/>
            <wp:docPr id="1" name="Picture 0" descr="valencia-spain-virgin-square-xl-jpg_header-148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spain-virgin-square-xl-jpg_header-148545.jpeg"/>
                    <pic:cNvPicPr/>
                  </pic:nvPicPr>
                  <pic:blipFill>
                    <a:blip r:embed="rId9" cstate="print"/>
                    <a:stretch>
                      <a:fillRect/>
                    </a:stretch>
                  </pic:blipFill>
                  <pic:spPr>
                    <a:xfrm>
                      <a:off x="0" y="0"/>
                      <a:ext cx="2458085" cy="1520190"/>
                    </a:xfrm>
                    <a:prstGeom prst="rect">
                      <a:avLst/>
                    </a:prstGeom>
                  </pic:spPr>
                </pic:pic>
              </a:graphicData>
            </a:graphic>
          </wp:anchor>
        </w:drawing>
      </w:r>
      <w:r w:rsidRPr="00EA5993">
        <w:rPr>
          <w:rFonts w:ascii="Arial" w:hAnsi="Arial" w:cs="Arial"/>
          <w:b/>
          <w:bCs/>
          <w:color w:val="000000" w:themeColor="text1"/>
        </w:rPr>
        <w:t>Cena: 40 EUR</w:t>
      </w:r>
    </w:p>
    <w:p w:rsidR="00EA5993" w:rsidRPr="00EA5993" w:rsidRDefault="00EA5993" w:rsidP="00EA5993">
      <w:pPr>
        <w:shd w:val="clear" w:color="auto" w:fill="FFFFFF"/>
        <w:spacing w:line="402" w:lineRule="atLeast"/>
        <w:textAlignment w:val="baseline"/>
        <w:rPr>
          <w:rFonts w:ascii="Arial" w:hAnsi="Arial" w:cs="Arial"/>
          <w:color w:val="000000" w:themeColor="text1"/>
        </w:rPr>
      </w:pPr>
      <w:r w:rsidRPr="00EA5993">
        <w:rPr>
          <w:rFonts w:ascii="Arial" w:hAnsi="Arial" w:cs="Arial"/>
          <w:color w:val="000000" w:themeColor="text1"/>
        </w:rPr>
        <w:t>Cenā iekļauts: transports, krieviski runājošs gids, ieejas maksa Zīda biržā un Valensijas katedrālē.</w:t>
      </w:r>
    </w:p>
    <w:p w:rsidR="00EA5993" w:rsidRDefault="00EA5993" w:rsidP="00EA5993">
      <w:pPr>
        <w:rPr>
          <w:rFonts w:ascii="Arial" w:hAnsi="Arial" w:cs="Arial"/>
          <w:color w:val="000000" w:themeColor="text1"/>
        </w:rPr>
      </w:pPr>
    </w:p>
    <w:p w:rsidR="00EA5993" w:rsidRPr="00EA5993" w:rsidRDefault="00EA5993" w:rsidP="00EA5993">
      <w:pPr>
        <w:pStyle w:val="NormalWeb"/>
        <w:shd w:val="clear" w:color="auto" w:fill="FFFFFF"/>
        <w:spacing w:before="0" w:beforeAutospacing="0" w:after="0" w:afterAutospacing="0"/>
        <w:jc w:val="both"/>
        <w:textAlignment w:val="baseline"/>
        <w:rPr>
          <w:rFonts w:ascii="Arial" w:hAnsi="Arial" w:cs="Arial"/>
          <w:color w:val="000000" w:themeColor="text1"/>
        </w:rPr>
      </w:pPr>
      <w:r w:rsidRPr="00EA5993">
        <w:rPr>
          <w:rFonts w:ascii="Arial" w:hAnsi="Arial" w:cs="Arial"/>
          <w:color w:val="000000" w:themeColor="text1"/>
        </w:rPr>
        <w:t>Valensijas pilsētas ekskursiju sāksim ar Centrālā tirgus apmeklējumu. Tirgus aizsākums šajā vietā meklējams jau 1000 gadus atpakaļ, kad Valensijā valdīja arābi un cauri gadsimtiem līdz pat mūsdienām tas joprojām ir saglabājis pilsētas vitālā centra lomu. Šeit gan tūristus gan vietējos diendienā apbur lieliskas kvalitātes svaigo produktu krāsas un smaržas un aizrauj svarīgas komerciālās dzīves vērošana.</w:t>
      </w:r>
    </w:p>
    <w:p w:rsidR="00EA5993" w:rsidRPr="00EA5993" w:rsidRDefault="00EA5993" w:rsidP="00EA5993">
      <w:pPr>
        <w:pStyle w:val="NormalWeb"/>
        <w:shd w:val="clear" w:color="auto" w:fill="FFFFFF"/>
        <w:spacing w:before="0" w:beforeAutospacing="0" w:after="0" w:afterAutospacing="0"/>
        <w:jc w:val="both"/>
        <w:textAlignment w:val="baseline"/>
        <w:rPr>
          <w:rFonts w:ascii="Arial" w:hAnsi="Arial" w:cs="Arial"/>
          <w:color w:val="000000" w:themeColor="text1"/>
        </w:rPr>
      </w:pPr>
      <w:r w:rsidRPr="00EA5993">
        <w:rPr>
          <w:rFonts w:ascii="Arial" w:hAnsi="Arial" w:cs="Arial"/>
          <w:color w:val="000000" w:themeColor="text1"/>
        </w:rPr>
        <w:t>Ekskursijas laikā iepazīsimies ar būtiskākajiem Valensijas pilsētas tūristu apskates objektiem. Ieiesim Valensijas katedrālē un UNESCO pasaules kultūrvēsturiskā mantojuma sarakstā iekļautajā gotiskajā Zīda biržā. No ārpuses apskatīsim avangardisko sklavenā spāņu arhitekta Santjago Kalatravas „Mākslas un Zinātnes pilsētas „ kompleksu, kas Valensiju izvirzījis pasaules modernās arhitektūras līdera pozīcijās. Ekskursijas ilgums ~4 stundas</w:t>
      </w:r>
    </w:p>
    <w:p w:rsidR="00EA5993" w:rsidRDefault="00EA5993" w:rsidP="00EA5993">
      <w:pPr>
        <w:rPr>
          <w:rFonts w:ascii="Arial" w:hAnsi="Arial" w:cs="Arial"/>
          <w:color w:val="000000" w:themeColor="text1"/>
        </w:rPr>
      </w:pPr>
    </w:p>
    <w:p w:rsidR="00EA5993" w:rsidRPr="00EA5993" w:rsidRDefault="00EA5993" w:rsidP="00EA5993">
      <w:pPr>
        <w:shd w:val="clear" w:color="auto" w:fill="FFFFFF"/>
        <w:spacing w:line="469" w:lineRule="atLeast"/>
        <w:textAlignment w:val="baseline"/>
        <w:outlineLvl w:val="1"/>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59264" behindDoc="0" locked="0" layoutInCell="1" allowOverlap="1">
            <wp:simplePos x="0" y="0"/>
            <wp:positionH relativeFrom="margin">
              <wp:posOffset>3627755</wp:posOffset>
            </wp:positionH>
            <wp:positionV relativeFrom="margin">
              <wp:posOffset>7686675</wp:posOffset>
            </wp:positionV>
            <wp:extent cx="2766060" cy="1711325"/>
            <wp:effectExtent l="19050" t="0" r="0" b="0"/>
            <wp:wrapSquare wrapText="bothSides"/>
            <wp:docPr id="3" name="Picture 2" descr="valencia-104938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1049389_1920.jpg"/>
                    <pic:cNvPicPr/>
                  </pic:nvPicPr>
                  <pic:blipFill>
                    <a:blip r:embed="rId10" cstate="print"/>
                    <a:stretch>
                      <a:fillRect/>
                    </a:stretch>
                  </pic:blipFill>
                  <pic:spPr>
                    <a:xfrm>
                      <a:off x="0" y="0"/>
                      <a:ext cx="2766060" cy="1711325"/>
                    </a:xfrm>
                    <a:prstGeom prst="rect">
                      <a:avLst/>
                    </a:prstGeom>
                  </pic:spPr>
                </pic:pic>
              </a:graphicData>
            </a:graphic>
          </wp:anchor>
        </w:drawing>
      </w:r>
      <w:r w:rsidRPr="00EA5993">
        <w:rPr>
          <w:rFonts w:ascii="Arial" w:hAnsi="Arial" w:cs="Arial"/>
          <w:b/>
          <w:bCs/>
          <w:color w:val="000000" w:themeColor="text1"/>
          <w:sz w:val="28"/>
          <w:szCs w:val="28"/>
        </w:rPr>
        <w:t>Valensijas Mākslas un Zinātnes pilsētas apmeklējums</w:t>
      </w:r>
    </w:p>
    <w:p w:rsidR="00EA5993" w:rsidRPr="00EA5993" w:rsidRDefault="00EA5993" w:rsidP="00EA5993">
      <w:pPr>
        <w:shd w:val="clear" w:color="auto" w:fill="FFFFFF"/>
        <w:textAlignment w:val="baseline"/>
        <w:rPr>
          <w:rFonts w:ascii="Arial" w:hAnsi="Arial" w:cs="Arial"/>
          <w:color w:val="000000" w:themeColor="text1"/>
        </w:rPr>
      </w:pPr>
      <w:r w:rsidRPr="00EA5993">
        <w:rPr>
          <w:rFonts w:ascii="Arial" w:hAnsi="Arial" w:cs="Arial"/>
          <w:color w:val="000000" w:themeColor="text1"/>
        </w:rPr>
        <w:t>05.12.2019 09:00 ar kājām no viesnīcas</w:t>
      </w:r>
    </w:p>
    <w:p w:rsidR="00EA5993" w:rsidRPr="00EA5993" w:rsidRDefault="00EA5993" w:rsidP="00EA5993">
      <w:pPr>
        <w:shd w:val="clear" w:color="auto" w:fill="FFFFFF"/>
        <w:spacing w:line="402" w:lineRule="atLeast"/>
        <w:textAlignment w:val="baseline"/>
        <w:rPr>
          <w:rFonts w:ascii="Arial" w:hAnsi="Arial" w:cs="Arial"/>
          <w:b/>
          <w:bCs/>
          <w:color w:val="000000" w:themeColor="text1"/>
        </w:rPr>
      </w:pPr>
      <w:r w:rsidRPr="00EA5993">
        <w:rPr>
          <w:rFonts w:ascii="Arial" w:hAnsi="Arial" w:cs="Arial"/>
          <w:b/>
          <w:bCs/>
          <w:color w:val="000000" w:themeColor="text1"/>
        </w:rPr>
        <w:t>Cena: 50 EUR</w:t>
      </w:r>
    </w:p>
    <w:p w:rsidR="00EA5993" w:rsidRPr="00EA5993" w:rsidRDefault="00EA5993" w:rsidP="00EA5993">
      <w:pPr>
        <w:shd w:val="clear" w:color="auto" w:fill="FFFFFF"/>
        <w:spacing w:line="402" w:lineRule="atLeast"/>
        <w:textAlignment w:val="baseline"/>
        <w:rPr>
          <w:rFonts w:ascii="Arial" w:hAnsi="Arial" w:cs="Arial"/>
          <w:color w:val="000000" w:themeColor="text1"/>
        </w:rPr>
      </w:pPr>
      <w:r w:rsidRPr="00EA5993">
        <w:rPr>
          <w:rFonts w:ascii="Arial" w:hAnsi="Arial" w:cs="Arial"/>
          <w:color w:val="000000" w:themeColor="text1"/>
        </w:rPr>
        <w:t>Cenā iekļauts: krievu valodā runājoša gida pakalpojumi, ieejas biļete Okeanārijā</w:t>
      </w:r>
    </w:p>
    <w:p w:rsidR="00EA5993" w:rsidRDefault="00EA5993" w:rsidP="00EA5993">
      <w:pPr>
        <w:rPr>
          <w:rFonts w:ascii="Arial" w:hAnsi="Arial" w:cs="Arial"/>
          <w:color w:val="000000" w:themeColor="text1"/>
          <w:sz w:val="23"/>
          <w:szCs w:val="23"/>
          <w:shd w:val="clear" w:color="auto" w:fill="FFFFFF"/>
        </w:rPr>
      </w:pPr>
      <w:r w:rsidRPr="00EA5993">
        <w:rPr>
          <w:rFonts w:ascii="Arial" w:hAnsi="Arial" w:cs="Arial"/>
          <w:color w:val="000000" w:themeColor="text1"/>
          <w:sz w:val="23"/>
          <w:szCs w:val="23"/>
          <w:shd w:val="clear" w:color="auto" w:fill="FFFFFF"/>
        </w:rPr>
        <w:t xml:space="preserve">Ekskursijā dosimies ar kājām jo apskatāmā Valensijas daļa - 21. gs. avangarda stilā būvētā Mākslas un Zinātnes pilsēta, ko projektējis pasaulslavenais, Valensijā dzimušais arhitekts Santjago </w:t>
      </w:r>
      <w:r w:rsidRPr="00EA5993">
        <w:rPr>
          <w:rFonts w:ascii="Arial" w:hAnsi="Arial" w:cs="Arial"/>
          <w:color w:val="000000" w:themeColor="text1"/>
          <w:sz w:val="23"/>
          <w:szCs w:val="23"/>
          <w:shd w:val="clear" w:color="auto" w:fill="FFFFFF"/>
        </w:rPr>
        <w:lastRenderedPageBreak/>
        <w:t>Kalatrava- atrodas tikai 15 min. gājiena attālumā no viesnīcas. Mākslas un Zinātnes pilsētas kompleksu veido četras milzīgas ēkas: prinča Filipes Zinātnes muzejs, kinoteātris un planetārijs, karalienes Sofijas mākslas pils jeb Valensijas opera un tā saucamais Saulessargs: skatu punkts, no kura var pārredzēt Mākslas un Zinātnes pilsētas ēkas ar celiņiem un dārziem. Ekskursijas noslēgumā apmeklēsim Okeanāriju - vienu no lielākajiem Okeanārijiem Eiropā, kura apmeklētāji tiek iepazīstināti ar mūsu planētas okeānu un jūru bagātībām. Ekskursijas ilgums ~4 stundas.</w:t>
      </w:r>
    </w:p>
    <w:p w:rsidR="00EA5993" w:rsidRDefault="00EA5993" w:rsidP="00EA5993">
      <w:pPr>
        <w:rPr>
          <w:rFonts w:ascii="Arial" w:hAnsi="Arial" w:cs="Arial"/>
          <w:color w:val="000000" w:themeColor="text1"/>
          <w:sz w:val="23"/>
          <w:szCs w:val="23"/>
          <w:shd w:val="clear" w:color="auto" w:fill="FFFFFF"/>
        </w:rPr>
      </w:pPr>
    </w:p>
    <w:p w:rsidR="00EA5993" w:rsidRPr="00EA5993" w:rsidRDefault="00EA5993" w:rsidP="00EA5993">
      <w:pPr>
        <w:shd w:val="clear" w:color="auto" w:fill="FFFFFF"/>
        <w:spacing w:line="469" w:lineRule="atLeast"/>
        <w:textAlignment w:val="baseline"/>
        <w:outlineLvl w:val="1"/>
        <w:rPr>
          <w:rFonts w:ascii="Arial" w:hAnsi="Arial" w:cs="Arial"/>
          <w:b/>
          <w:bCs/>
          <w:color w:val="000000" w:themeColor="text1"/>
          <w:sz w:val="28"/>
          <w:szCs w:val="28"/>
        </w:rPr>
      </w:pPr>
      <w:r w:rsidRPr="00EA5993">
        <w:rPr>
          <w:rFonts w:ascii="Arial" w:hAnsi="Arial" w:cs="Arial"/>
          <w:b/>
          <w:bCs/>
          <w:color w:val="000000" w:themeColor="text1"/>
          <w:sz w:val="28"/>
          <w:szCs w:val="28"/>
        </w:rPr>
        <w:t>Paeljas gatavošanas meistarklase</w:t>
      </w:r>
    </w:p>
    <w:p w:rsidR="00EA5993" w:rsidRPr="00EA5993" w:rsidRDefault="00EA5993" w:rsidP="00EA5993">
      <w:pPr>
        <w:shd w:val="clear" w:color="auto" w:fill="FFFFFF"/>
        <w:textAlignment w:val="baseline"/>
        <w:rPr>
          <w:rFonts w:ascii="Arial" w:hAnsi="Arial" w:cs="Arial"/>
          <w:color w:val="000000" w:themeColor="text1"/>
        </w:rPr>
      </w:pPr>
      <w:r w:rsidRPr="00EA5993">
        <w:rPr>
          <w:rFonts w:ascii="Arial" w:hAnsi="Arial" w:cs="Arial"/>
          <w:color w:val="000000" w:themeColor="text1"/>
        </w:rPr>
        <w:t>05.12.2019 17:30 no viesnīcas</w:t>
      </w:r>
    </w:p>
    <w:p w:rsidR="00EA5993" w:rsidRPr="00EA5993" w:rsidRDefault="00EA5993" w:rsidP="00EA5993">
      <w:pPr>
        <w:shd w:val="clear" w:color="auto" w:fill="FFFFFF"/>
        <w:spacing w:line="402" w:lineRule="atLeast"/>
        <w:textAlignment w:val="baseline"/>
        <w:rPr>
          <w:rFonts w:ascii="Arial" w:hAnsi="Arial" w:cs="Arial"/>
          <w:b/>
          <w:bCs/>
          <w:color w:val="000000" w:themeColor="text1"/>
        </w:rPr>
      </w:pPr>
      <w:r w:rsidRPr="00EA5993">
        <w:rPr>
          <w:rFonts w:ascii="Arial" w:hAnsi="Arial" w:cs="Arial"/>
          <w:b/>
          <w:bCs/>
          <w:color w:val="000000" w:themeColor="text1"/>
        </w:rPr>
        <w:t>Cena: 85 EUR</w:t>
      </w:r>
    </w:p>
    <w:p w:rsidR="00EA5993" w:rsidRPr="00EA5993" w:rsidRDefault="00EA5993" w:rsidP="00EA5993">
      <w:pPr>
        <w:shd w:val="clear" w:color="auto" w:fill="FFFFFF"/>
        <w:spacing w:line="402" w:lineRule="atLeast"/>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60288" behindDoc="0" locked="0" layoutInCell="1" allowOverlap="1">
            <wp:simplePos x="0" y="0"/>
            <wp:positionH relativeFrom="margin">
              <wp:posOffset>3702050</wp:posOffset>
            </wp:positionH>
            <wp:positionV relativeFrom="margin">
              <wp:posOffset>1509395</wp:posOffset>
            </wp:positionV>
            <wp:extent cx="2574925" cy="1594485"/>
            <wp:effectExtent l="19050" t="0" r="0" b="0"/>
            <wp:wrapSquare wrapText="bothSides"/>
            <wp:docPr id="4" name="Picture 3" descr="21822ccf5cd8a5e16e9479032c2fe6fb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2ccf5cd8a5e16e9479032c2fe6fb_original.jpg"/>
                    <pic:cNvPicPr/>
                  </pic:nvPicPr>
                  <pic:blipFill>
                    <a:blip r:embed="rId11" cstate="print"/>
                    <a:stretch>
                      <a:fillRect/>
                    </a:stretch>
                  </pic:blipFill>
                  <pic:spPr>
                    <a:xfrm>
                      <a:off x="0" y="0"/>
                      <a:ext cx="2574925" cy="1594485"/>
                    </a:xfrm>
                    <a:prstGeom prst="rect">
                      <a:avLst/>
                    </a:prstGeom>
                  </pic:spPr>
                </pic:pic>
              </a:graphicData>
            </a:graphic>
          </wp:anchor>
        </w:drawing>
      </w:r>
      <w:r w:rsidRPr="00EA5993">
        <w:rPr>
          <w:rFonts w:ascii="Arial" w:hAnsi="Arial" w:cs="Arial"/>
          <w:color w:val="000000" w:themeColor="text1"/>
        </w:rPr>
        <w:t>Cenā iekļauts: transfērs, uzkodas un paelja ar salātiem,deserts un kafija/tēja. Baltvīna un sarkanvīna degustācija.</w:t>
      </w:r>
    </w:p>
    <w:p w:rsidR="00EA5993" w:rsidRDefault="00EA5993" w:rsidP="00EA5993">
      <w:pPr>
        <w:rPr>
          <w:rFonts w:ascii="Arial" w:hAnsi="Arial" w:cs="Arial"/>
          <w:color w:val="000000" w:themeColor="text1"/>
          <w:shd w:val="clear" w:color="auto" w:fill="FFFFFF"/>
        </w:rPr>
      </w:pPr>
      <w:r w:rsidRPr="00EA5993">
        <w:rPr>
          <w:rFonts w:ascii="Arial" w:hAnsi="Arial" w:cs="Arial"/>
          <w:color w:val="000000" w:themeColor="text1"/>
          <w:shd w:val="clear" w:color="auto" w:fill="FFFFFF"/>
        </w:rPr>
        <w:t>Piedāvājām autentiskas paeljas gatavošanas meistarklasi Valensijas vecpilsētas paeljas gatavošanas skolā. Meistarklases noslēgumā katrs dalībnieks saņems diplomu, kas apliecinās jauniegūtās prasmes kā arī nelielu dāvanu. Priekšauts un šefpavāra cepure tiks nodrošināta katram dalībniekam Ilgums: ~3.30 stundas</w:t>
      </w:r>
    </w:p>
    <w:p w:rsidR="00EA5993" w:rsidRDefault="00EA5993" w:rsidP="00EA5993">
      <w:pPr>
        <w:rPr>
          <w:rFonts w:ascii="Arial" w:hAnsi="Arial" w:cs="Arial"/>
          <w:color w:val="000000" w:themeColor="text1"/>
          <w:shd w:val="clear" w:color="auto" w:fill="FFFFFF"/>
        </w:rPr>
      </w:pPr>
    </w:p>
    <w:p w:rsidR="00EA5993" w:rsidRPr="00EA5993" w:rsidRDefault="00EA5993" w:rsidP="00EA5993">
      <w:pPr>
        <w:shd w:val="clear" w:color="auto" w:fill="FFFFFF"/>
        <w:spacing w:line="469" w:lineRule="atLeast"/>
        <w:textAlignment w:val="baseline"/>
        <w:outlineLvl w:val="1"/>
        <w:rPr>
          <w:rFonts w:ascii="Arial" w:hAnsi="Arial" w:cs="Arial"/>
          <w:b/>
          <w:bCs/>
          <w:color w:val="000000" w:themeColor="text1"/>
          <w:sz w:val="28"/>
          <w:szCs w:val="28"/>
        </w:rPr>
      </w:pPr>
      <w:r w:rsidRPr="00EA5993">
        <w:rPr>
          <w:rFonts w:ascii="Arial" w:hAnsi="Arial" w:cs="Arial"/>
          <w:b/>
          <w:bCs/>
          <w:color w:val="000000" w:themeColor="text1"/>
          <w:sz w:val="28"/>
          <w:szCs w:val="28"/>
        </w:rPr>
        <w:t>Segorbe un San Žozē alas</w:t>
      </w:r>
    </w:p>
    <w:p w:rsidR="00EA5993" w:rsidRPr="00EA5993" w:rsidRDefault="00EA5993" w:rsidP="00EA5993">
      <w:pPr>
        <w:shd w:val="clear" w:color="auto" w:fill="FFFFFF"/>
        <w:textAlignment w:val="baseline"/>
        <w:rPr>
          <w:rFonts w:ascii="Arial" w:hAnsi="Arial" w:cs="Arial"/>
          <w:color w:val="000000" w:themeColor="text1"/>
        </w:rPr>
      </w:pPr>
      <w:r w:rsidRPr="00EA5993">
        <w:rPr>
          <w:rFonts w:ascii="Arial" w:hAnsi="Arial" w:cs="Arial"/>
          <w:color w:val="000000" w:themeColor="text1"/>
        </w:rPr>
        <w:t>06.12.2019 10:00 no viesnīcas</w:t>
      </w:r>
    </w:p>
    <w:p w:rsidR="00EA5993" w:rsidRPr="00EA5993" w:rsidRDefault="00EA5993" w:rsidP="00EA5993">
      <w:pPr>
        <w:shd w:val="clear" w:color="auto" w:fill="FFFFFF"/>
        <w:spacing w:line="402" w:lineRule="atLeast"/>
        <w:textAlignment w:val="baseline"/>
        <w:rPr>
          <w:rFonts w:ascii="Arial" w:hAnsi="Arial" w:cs="Arial"/>
          <w:b/>
          <w:bCs/>
          <w:color w:val="000000" w:themeColor="text1"/>
        </w:rPr>
      </w:pPr>
      <w:r w:rsidRPr="00EA5993">
        <w:rPr>
          <w:rFonts w:ascii="Arial" w:hAnsi="Arial" w:cs="Arial"/>
          <w:b/>
          <w:bCs/>
          <w:color w:val="000000" w:themeColor="text1"/>
        </w:rPr>
        <w:t>Cena: 90 EUR</w:t>
      </w:r>
    </w:p>
    <w:p w:rsidR="00EA5993" w:rsidRPr="00EA5993" w:rsidRDefault="00EA5993" w:rsidP="00EA5993">
      <w:pPr>
        <w:shd w:val="clear" w:color="auto" w:fill="FFFFFF"/>
        <w:spacing w:line="402" w:lineRule="atLeast"/>
        <w:textAlignment w:val="baseline"/>
        <w:rPr>
          <w:rFonts w:ascii="Arial" w:hAnsi="Arial" w:cs="Arial"/>
          <w:color w:val="000000" w:themeColor="text1"/>
        </w:rPr>
      </w:pPr>
      <w:r w:rsidRPr="00EA5993">
        <w:rPr>
          <w:rFonts w:ascii="Arial" w:hAnsi="Arial" w:cs="Arial"/>
          <w:color w:val="000000" w:themeColor="text1"/>
        </w:rPr>
        <w:t>Cenā iekļauts: transports, krieviski runājoša gida pakalpojumi, pusdienas restorānā ( vīns un ūdens iekļauts), ieejas maksa Olīveļļas muzejā un Sv. Žozefa alās, olīveļļas degustācija</w:t>
      </w:r>
    </w:p>
    <w:p w:rsidR="00EA5993" w:rsidRPr="00EA5993" w:rsidRDefault="00EA5993" w:rsidP="00EA5993">
      <w:pPr>
        <w:pStyle w:val="NormalWeb"/>
        <w:shd w:val="clear" w:color="auto" w:fill="FFFFFF"/>
        <w:spacing w:before="0" w:beforeAutospacing="0" w:after="0" w:afterAutospacing="0"/>
        <w:jc w:val="both"/>
        <w:textAlignment w:val="baseline"/>
        <w:rPr>
          <w:rFonts w:ascii="Arial" w:hAnsi="Arial" w:cs="Arial"/>
          <w:color w:val="000000" w:themeColor="text1"/>
        </w:rPr>
      </w:pPr>
      <w:r w:rsidRPr="00EA5993">
        <w:rPr>
          <w:rFonts w:ascii="Arial" w:hAnsi="Arial" w:cs="Arial"/>
          <w:color w:val="000000" w:themeColor="text1"/>
        </w:rPr>
        <w:t>Ekskursijas sākumā dosimies uz dižciltīgo mazpilsētu Sergobe, kurai līdzās plešas tūkstošgadīgu olīvkoku audzes. Te viesosimies olīveļļas muzejā un mums tiks dota iespēja nogaršot šinī apvidū ražoto unikālo un veselīgo olīveļļu.</w:t>
      </w:r>
    </w:p>
    <w:p w:rsidR="00EA5993" w:rsidRPr="00EA5993" w:rsidRDefault="00EA5993" w:rsidP="00EA5993">
      <w:pPr>
        <w:pStyle w:val="NormalWeb"/>
        <w:shd w:val="clear" w:color="auto" w:fill="FFFFFF"/>
        <w:spacing w:before="0" w:beforeAutospacing="0" w:after="0" w:afterAutospacing="0"/>
        <w:jc w:val="both"/>
        <w:textAlignment w:val="baseline"/>
        <w:rPr>
          <w:rFonts w:ascii="Arial" w:hAnsi="Arial" w:cs="Arial"/>
          <w:color w:val="000000" w:themeColor="text1"/>
        </w:rPr>
      </w:pPr>
      <w:r w:rsidRPr="00EA5993">
        <w:rPr>
          <w:rFonts w:ascii="Arial" w:hAnsi="Arial" w:cs="Arial"/>
          <w:color w:val="000000" w:themeColor="text1"/>
        </w:rPr>
        <w:t>Pēc tam apmeklēsim visslavenāko Valensijas reģiona un visas Spānijas pazemes upi, kas piemērota navigācijai. Tā rāmi plūst Svētā Žozefa jeb Žozē alās, kas atrodas netālu no Kastelonas. Te varēsim izbaudīt neparastu braucienu ar laivu un apskatīt interesantākos stalaktītus, kurus mums parādīs laivas apkalpe.</w:t>
      </w:r>
    </w:p>
    <w:p w:rsidR="00EA5993" w:rsidRPr="00EA5993" w:rsidRDefault="00EA5993" w:rsidP="00EA5993">
      <w:pPr>
        <w:pStyle w:val="NormalWeb"/>
        <w:shd w:val="clear" w:color="auto" w:fill="FFFFFF"/>
        <w:spacing w:before="0" w:beforeAutospacing="0" w:after="0" w:afterAutospacing="0"/>
        <w:jc w:val="both"/>
        <w:textAlignment w:val="baseline"/>
        <w:rPr>
          <w:rFonts w:ascii="Arial" w:hAnsi="Arial" w:cs="Arial"/>
          <w:color w:val="000000" w:themeColor="text1"/>
        </w:rPr>
      </w:pPr>
      <w:r w:rsidRPr="00EA5993">
        <w:rPr>
          <w:rFonts w:ascii="Arial" w:hAnsi="Arial" w:cs="Arial"/>
          <w:color w:val="000000" w:themeColor="text1"/>
        </w:rPr>
        <w:t>(Ekskursijas ilgums ~8 stundas)</w:t>
      </w:r>
      <w:r>
        <w:rPr>
          <w:rFonts w:ascii="Arial" w:hAnsi="Arial" w:cs="Arial"/>
          <w:noProof/>
          <w:color w:val="000000" w:themeColor="text1"/>
        </w:rPr>
        <w:drawing>
          <wp:anchor distT="0" distB="0" distL="114300" distR="114300" simplePos="0" relativeHeight="251661312" behindDoc="0" locked="0" layoutInCell="1" allowOverlap="1">
            <wp:simplePos x="2783515" y="6230679"/>
            <wp:positionH relativeFrom="margin">
              <wp:align>right</wp:align>
            </wp:positionH>
            <wp:positionV relativeFrom="margin">
              <wp:align>center</wp:align>
            </wp:positionV>
            <wp:extent cx="2724150" cy="1690577"/>
            <wp:effectExtent l="19050" t="0" r="0" b="0"/>
            <wp:wrapSquare wrapText="bothSides"/>
            <wp:docPr id="5" name="Picture 4" descr="20171230_13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30_130946.jpg"/>
                    <pic:cNvPicPr/>
                  </pic:nvPicPr>
                  <pic:blipFill>
                    <a:blip r:embed="rId12" cstate="print"/>
                    <a:stretch>
                      <a:fillRect/>
                    </a:stretch>
                  </pic:blipFill>
                  <pic:spPr>
                    <a:xfrm>
                      <a:off x="0" y="0"/>
                      <a:ext cx="2724150" cy="1690577"/>
                    </a:xfrm>
                    <a:prstGeom prst="rect">
                      <a:avLst/>
                    </a:prstGeom>
                  </pic:spPr>
                </pic:pic>
              </a:graphicData>
            </a:graphic>
          </wp:anchor>
        </w:drawing>
      </w:r>
    </w:p>
    <w:p w:rsidR="00EA5993" w:rsidRDefault="00EA5993" w:rsidP="00EA5993">
      <w:pPr>
        <w:rPr>
          <w:rFonts w:ascii="Arial" w:hAnsi="Arial" w:cs="Arial"/>
          <w:color w:val="000000" w:themeColor="text1"/>
        </w:rPr>
      </w:pPr>
    </w:p>
    <w:p w:rsidR="00EA5993" w:rsidRPr="00EA5993" w:rsidRDefault="00EA5993" w:rsidP="00EA5993">
      <w:pPr>
        <w:shd w:val="clear" w:color="auto" w:fill="FFFFFF"/>
        <w:spacing w:line="469" w:lineRule="atLeast"/>
        <w:textAlignment w:val="baseline"/>
        <w:outlineLvl w:val="1"/>
        <w:rPr>
          <w:rFonts w:ascii="Arial" w:hAnsi="Arial" w:cs="Arial"/>
          <w:b/>
          <w:bCs/>
          <w:color w:val="000000" w:themeColor="text1"/>
          <w:sz w:val="28"/>
          <w:szCs w:val="28"/>
        </w:rPr>
      </w:pPr>
      <w:r w:rsidRPr="00EA5993">
        <w:rPr>
          <w:rFonts w:ascii="Arial" w:hAnsi="Arial" w:cs="Arial"/>
          <w:b/>
          <w:bCs/>
          <w:color w:val="000000" w:themeColor="text1"/>
          <w:sz w:val="28"/>
          <w:szCs w:val="28"/>
        </w:rPr>
        <w:t>Šativas un Denias apskate</w:t>
      </w:r>
    </w:p>
    <w:p w:rsidR="00EA5993" w:rsidRPr="00EA5993" w:rsidRDefault="00FD11D0" w:rsidP="00EA5993">
      <w:pPr>
        <w:shd w:val="clear" w:color="auto" w:fill="FFFFFF"/>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62336" behindDoc="0" locked="0" layoutInCell="1" allowOverlap="1">
            <wp:simplePos x="0" y="0"/>
            <wp:positionH relativeFrom="margin">
              <wp:posOffset>3776345</wp:posOffset>
            </wp:positionH>
            <wp:positionV relativeFrom="margin">
              <wp:posOffset>7219315</wp:posOffset>
            </wp:positionV>
            <wp:extent cx="2574925" cy="1594485"/>
            <wp:effectExtent l="19050" t="0" r="0" b="0"/>
            <wp:wrapSquare wrapText="bothSides"/>
            <wp:docPr id="6" name="Picture 5" descr="hospital-x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xativa.jpg"/>
                    <pic:cNvPicPr/>
                  </pic:nvPicPr>
                  <pic:blipFill>
                    <a:blip r:embed="rId13" cstate="print"/>
                    <a:stretch>
                      <a:fillRect/>
                    </a:stretch>
                  </pic:blipFill>
                  <pic:spPr>
                    <a:xfrm>
                      <a:off x="0" y="0"/>
                      <a:ext cx="2574925" cy="1594485"/>
                    </a:xfrm>
                    <a:prstGeom prst="rect">
                      <a:avLst/>
                    </a:prstGeom>
                  </pic:spPr>
                </pic:pic>
              </a:graphicData>
            </a:graphic>
          </wp:anchor>
        </w:drawing>
      </w:r>
      <w:r w:rsidR="00EA5993" w:rsidRPr="00EA5993">
        <w:rPr>
          <w:rFonts w:ascii="Arial" w:hAnsi="Arial" w:cs="Arial"/>
          <w:color w:val="000000" w:themeColor="text1"/>
        </w:rPr>
        <w:t>07.12.2019 09:00 no viesnīcas</w:t>
      </w:r>
    </w:p>
    <w:p w:rsidR="00EA5993" w:rsidRPr="00EA5993" w:rsidRDefault="00EA5993" w:rsidP="00EA5993">
      <w:pPr>
        <w:shd w:val="clear" w:color="auto" w:fill="FFFFFF"/>
        <w:spacing w:line="402" w:lineRule="atLeast"/>
        <w:textAlignment w:val="baseline"/>
        <w:rPr>
          <w:rFonts w:ascii="Arial" w:hAnsi="Arial" w:cs="Arial"/>
          <w:b/>
          <w:bCs/>
          <w:color w:val="000000" w:themeColor="text1"/>
        </w:rPr>
      </w:pPr>
      <w:r w:rsidRPr="00EA5993">
        <w:rPr>
          <w:rFonts w:ascii="Arial" w:hAnsi="Arial" w:cs="Arial"/>
          <w:b/>
          <w:bCs/>
          <w:color w:val="000000" w:themeColor="text1"/>
        </w:rPr>
        <w:t>Cena: 95 EUR</w:t>
      </w:r>
    </w:p>
    <w:p w:rsidR="00EA5993" w:rsidRPr="00EA5993" w:rsidRDefault="00EA5993" w:rsidP="00EA5993">
      <w:pPr>
        <w:shd w:val="clear" w:color="auto" w:fill="FFFFFF"/>
        <w:spacing w:line="402" w:lineRule="atLeast"/>
        <w:textAlignment w:val="baseline"/>
        <w:rPr>
          <w:rFonts w:ascii="Arial" w:hAnsi="Arial" w:cs="Arial"/>
          <w:color w:val="000000" w:themeColor="text1"/>
        </w:rPr>
      </w:pPr>
      <w:r w:rsidRPr="00EA5993">
        <w:rPr>
          <w:rFonts w:ascii="Arial" w:hAnsi="Arial" w:cs="Arial"/>
          <w:color w:val="000000" w:themeColor="text1"/>
        </w:rPr>
        <w:t>Cenā iekļauts: transports, krieviski runājošs gids, ieejas maksa Šativas un Denias pilīs, pusdienas (ūdens un vīns iekļauts)</w:t>
      </w:r>
    </w:p>
    <w:p w:rsidR="00FD11D0" w:rsidRPr="00FD11D0" w:rsidRDefault="00FD11D0" w:rsidP="00FD11D0">
      <w:pPr>
        <w:pStyle w:val="NormalWeb"/>
        <w:shd w:val="clear" w:color="auto" w:fill="FFFFFF"/>
        <w:spacing w:before="0" w:beforeAutospacing="0" w:after="0" w:afterAutospacing="0"/>
        <w:jc w:val="both"/>
        <w:textAlignment w:val="baseline"/>
        <w:rPr>
          <w:rFonts w:ascii="Arial" w:hAnsi="Arial" w:cs="Arial"/>
          <w:color w:val="000000" w:themeColor="text1"/>
        </w:rPr>
      </w:pPr>
      <w:r w:rsidRPr="00FD11D0">
        <w:rPr>
          <w:rFonts w:ascii="Arial" w:hAnsi="Arial" w:cs="Arial"/>
          <w:color w:val="000000" w:themeColor="text1"/>
        </w:rPr>
        <w:t xml:space="preserve">Valensijas ceļojuma ceturtajā dienā dosimies apskatīt vienu no vēsturiskajām šī reģiona pilsētām Šativu. Tā bija pazīstama jau romiešu laikos ar lieliskiem linu izstrādājumiem, bet arābu laikos – kā viens no agrīnākajiem Eiropas papīra ražošanas centriem. Šeit apskatīsim pilsētas centrālo daļu ar, lielākoties, Renesanses laikmeta celtnēm, kā arī milzīgo 10. gs būvēto pili, kurai ir četri nocietināti vārti un 30 torņi. Pilij piegulošās </w:t>
      </w:r>
      <w:r w:rsidRPr="00FD11D0">
        <w:rPr>
          <w:rFonts w:ascii="Arial" w:hAnsi="Arial" w:cs="Arial"/>
          <w:color w:val="000000" w:themeColor="text1"/>
        </w:rPr>
        <w:lastRenderedPageBreak/>
        <w:t>aizsargsienas savulaik iekļāva romiešu laika pilsētu. Ekskursijas otrajā daļā viesosimies Deniā – kūrortpilsētā Vidusjūras piekrastē, kas saucas Baltais krasts ( Costa Blanca). Lai arī pilsētu iemīļojuši pludmales atpūtas cienītāji, tai ir arī labi saglabāts vēsturiskais centrs kā arī 11. gadsimtā būvēta pils klints virsotnē, kas paver acīm plašu panorāmu uz pilsētu un jūru.</w:t>
      </w:r>
    </w:p>
    <w:p w:rsidR="00FD11D0" w:rsidRPr="00FD11D0" w:rsidRDefault="00FD11D0" w:rsidP="00FD11D0">
      <w:pPr>
        <w:pStyle w:val="NormalWeb"/>
        <w:shd w:val="clear" w:color="auto" w:fill="FFFFFF"/>
        <w:spacing w:before="0" w:beforeAutospacing="0" w:after="0" w:afterAutospacing="0"/>
        <w:jc w:val="both"/>
        <w:textAlignment w:val="baseline"/>
        <w:rPr>
          <w:rFonts w:ascii="Arial" w:hAnsi="Arial" w:cs="Arial"/>
          <w:color w:val="000000" w:themeColor="text1"/>
        </w:rPr>
      </w:pPr>
      <w:r w:rsidRPr="00FD11D0">
        <w:rPr>
          <w:rFonts w:ascii="Arial" w:hAnsi="Arial" w:cs="Arial"/>
          <w:color w:val="000000" w:themeColor="text1"/>
        </w:rPr>
        <w:t>Ekskursijas ilgums ~9.5 stundas</w:t>
      </w:r>
    </w:p>
    <w:p w:rsidR="00EA5993" w:rsidRPr="00FD11D0" w:rsidRDefault="00EA5993" w:rsidP="00EA5993">
      <w:pPr>
        <w:rPr>
          <w:rFonts w:ascii="Arial" w:hAnsi="Arial" w:cs="Arial"/>
          <w:color w:val="000000" w:themeColor="text1"/>
          <w:sz w:val="28"/>
          <w:szCs w:val="28"/>
        </w:rPr>
      </w:pPr>
    </w:p>
    <w:p w:rsidR="00FD11D0" w:rsidRPr="00FD11D0" w:rsidRDefault="00FD11D0" w:rsidP="00FD11D0">
      <w:pPr>
        <w:shd w:val="clear" w:color="auto" w:fill="FFFFFF"/>
        <w:spacing w:line="469" w:lineRule="atLeast"/>
        <w:textAlignment w:val="baseline"/>
        <w:outlineLvl w:val="1"/>
        <w:rPr>
          <w:rFonts w:ascii="Arial" w:hAnsi="Arial" w:cs="Arial"/>
          <w:b/>
          <w:bCs/>
          <w:color w:val="000000" w:themeColor="text1"/>
          <w:sz w:val="28"/>
          <w:szCs w:val="28"/>
        </w:rPr>
      </w:pPr>
      <w:r w:rsidRPr="00FD11D0">
        <w:rPr>
          <w:rFonts w:ascii="Arial" w:hAnsi="Arial" w:cs="Arial"/>
          <w:b/>
          <w:bCs/>
          <w:color w:val="000000" w:themeColor="text1"/>
          <w:sz w:val="28"/>
          <w:szCs w:val="28"/>
        </w:rPr>
        <w:t>Vīna darītavas un Rekuenas apmeklējums</w:t>
      </w:r>
    </w:p>
    <w:p w:rsidR="00FD11D0" w:rsidRPr="00FD11D0" w:rsidRDefault="00FD11D0" w:rsidP="00FD11D0">
      <w:pPr>
        <w:shd w:val="clear" w:color="auto" w:fill="FFFFFF"/>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63360" behindDoc="0" locked="0" layoutInCell="1" allowOverlap="1">
            <wp:simplePos x="0" y="0"/>
            <wp:positionH relativeFrom="margin">
              <wp:posOffset>3531870</wp:posOffset>
            </wp:positionH>
            <wp:positionV relativeFrom="margin">
              <wp:posOffset>1083945</wp:posOffset>
            </wp:positionV>
            <wp:extent cx="3194050" cy="1977390"/>
            <wp:effectExtent l="19050" t="0" r="6350" b="0"/>
            <wp:wrapSquare wrapText="bothSides"/>
            <wp:docPr id="7" name="Picture 6" descr="reque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na2.png"/>
                    <pic:cNvPicPr/>
                  </pic:nvPicPr>
                  <pic:blipFill>
                    <a:blip r:embed="rId14" cstate="print"/>
                    <a:stretch>
                      <a:fillRect/>
                    </a:stretch>
                  </pic:blipFill>
                  <pic:spPr>
                    <a:xfrm>
                      <a:off x="0" y="0"/>
                      <a:ext cx="3194050" cy="1977390"/>
                    </a:xfrm>
                    <a:prstGeom prst="rect">
                      <a:avLst/>
                    </a:prstGeom>
                  </pic:spPr>
                </pic:pic>
              </a:graphicData>
            </a:graphic>
          </wp:anchor>
        </w:drawing>
      </w:r>
      <w:r w:rsidRPr="00FD11D0">
        <w:rPr>
          <w:rFonts w:ascii="Arial" w:hAnsi="Arial" w:cs="Arial"/>
          <w:color w:val="000000" w:themeColor="text1"/>
        </w:rPr>
        <w:t>08.12.2019 10:00 no viesnīcas</w:t>
      </w:r>
    </w:p>
    <w:p w:rsidR="00FD11D0" w:rsidRPr="00FD11D0" w:rsidRDefault="00FD11D0" w:rsidP="00FD11D0">
      <w:pPr>
        <w:shd w:val="clear" w:color="auto" w:fill="FFFFFF"/>
        <w:spacing w:line="402" w:lineRule="atLeast"/>
        <w:textAlignment w:val="baseline"/>
        <w:rPr>
          <w:rFonts w:ascii="Arial" w:hAnsi="Arial" w:cs="Arial"/>
          <w:color w:val="000000" w:themeColor="text1"/>
        </w:rPr>
      </w:pPr>
      <w:r w:rsidRPr="00FD11D0">
        <w:rPr>
          <w:rFonts w:ascii="Arial" w:hAnsi="Arial" w:cs="Arial"/>
          <w:color w:val="000000" w:themeColor="text1"/>
        </w:rPr>
        <w:t>Cenā iekļauts: transports,krieviski runājoša gida pakalpojumi, Rekuenas alu apmeklējums, vīna darītavas apmeklējums un degustācija, pusdienas (ūdens un vīns iekļauts). Ekskursija dāvanā pirmajiem 15 pircējiem. Standarta cena 80 EUR.</w:t>
      </w:r>
    </w:p>
    <w:p w:rsidR="00FD11D0" w:rsidRPr="00FD11D0" w:rsidRDefault="00FD11D0" w:rsidP="00FD11D0">
      <w:pPr>
        <w:pStyle w:val="NormalWeb"/>
        <w:shd w:val="clear" w:color="auto" w:fill="FFFFFF"/>
        <w:spacing w:before="0" w:beforeAutospacing="0" w:after="0" w:afterAutospacing="0"/>
        <w:jc w:val="both"/>
        <w:textAlignment w:val="baseline"/>
        <w:rPr>
          <w:rFonts w:ascii="Arial" w:hAnsi="Arial" w:cs="Arial"/>
          <w:color w:val="000000" w:themeColor="text1"/>
        </w:rPr>
      </w:pPr>
      <w:r w:rsidRPr="00FD11D0">
        <w:rPr>
          <w:rFonts w:ascii="Arial" w:hAnsi="Arial" w:cs="Arial"/>
          <w:color w:val="000000" w:themeColor="text1"/>
        </w:rPr>
        <w:t>Ekskursijas laikā apmeklēsim vietējo vīna darītavu, kur mums pastāstīs par vīna darināšanas kultūru un tradīcijām. Varēsim degustēt izmeklētus vīnus, kā arī tos iegādāties. Rekuena tika dibināta seno ibēriešu laikā un šeit dzīvoja arī romieši, tomēr tieši arābi bija tie, kas deva pilsētai sākotnējo vārdu “Rakana” (tulkojumā- stiprs, pašpaļāvīgs). Pilsēta, kas vēlāk tika nosaukta par Rekuenu, kļuva par vienu no vīnogulāju plantāciju un vīna darināšanas centriem. Pilsētas apkārtnes vīniem piešķirts D.O. – “nosaukums pēc izcelsmes”, apzīmējums, kas garantē vīna izcelsmi un kvalitāti atbilstoši reģionam un ko piešķir vīnam, kas ražots noteiktos Spānijas reģionos pēc visstingrākajiem prestiža produkta kritērijiem. D.O. uzraksts uz etiķetes ir vīna kvalitātes garantija. Pēc tam būs iespēja pastaigāties pa nelielo Rekuenas kvartālu La Villa, kas iekļauts Spānijas Nacionālā mantojuma sarakstā, pateicoties tā vēsturisko ēku kolekcijai. Šis aizsargsienu ieskautais kvartāls, sākotnēji bija pazīstams kā musulmaņu apdzīvota vieta un tika dēvēts par Alkazabu, Medinu vai Arrabali. Zem kvartāla atrodas vecākās reģionā atrodamās alas, kuras izmantoja kā patvērumu, vīna pagrabu un graudu uzglabāšanas noliktavu. Pastaiga alās dos ieskatu Rekuenas bagātajā vēsturē un interesantajā attīstībā.</w:t>
      </w:r>
    </w:p>
    <w:p w:rsidR="00FD11D0" w:rsidRPr="00FD11D0" w:rsidRDefault="00FD11D0" w:rsidP="00FD11D0">
      <w:pPr>
        <w:pStyle w:val="NormalWeb"/>
        <w:shd w:val="clear" w:color="auto" w:fill="FFFFFF"/>
        <w:spacing w:before="0" w:beforeAutospacing="0" w:after="0" w:afterAutospacing="0"/>
        <w:jc w:val="both"/>
        <w:textAlignment w:val="baseline"/>
        <w:rPr>
          <w:rFonts w:ascii="Arial" w:hAnsi="Arial" w:cs="Arial"/>
          <w:color w:val="000000" w:themeColor="text1"/>
        </w:rPr>
      </w:pPr>
      <w:r w:rsidRPr="00FD11D0">
        <w:rPr>
          <w:rFonts w:ascii="Arial" w:hAnsi="Arial" w:cs="Arial"/>
          <w:color w:val="000000" w:themeColor="text1"/>
        </w:rPr>
        <w:t>Ekskursijas ilgums ~ 6 stundas</w:t>
      </w:r>
    </w:p>
    <w:p w:rsidR="00FD11D0" w:rsidRPr="00EA5993" w:rsidRDefault="00FD11D0" w:rsidP="00EA5993">
      <w:pPr>
        <w:rPr>
          <w:rFonts w:ascii="Arial" w:hAnsi="Arial" w:cs="Arial"/>
          <w:color w:val="000000" w:themeColor="text1"/>
        </w:rPr>
      </w:pPr>
    </w:p>
    <w:sectPr w:rsidR="00FD11D0" w:rsidRPr="00EA5993"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F4098"/>
    <w:rsid w:val="000F6621"/>
    <w:rsid w:val="00140A2E"/>
    <w:rsid w:val="00181ADB"/>
    <w:rsid w:val="001E51B5"/>
    <w:rsid w:val="001F0897"/>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926B7"/>
    <w:rsid w:val="005C0CCF"/>
    <w:rsid w:val="005C402A"/>
    <w:rsid w:val="005D1D7F"/>
    <w:rsid w:val="005F6AE6"/>
    <w:rsid w:val="00634226"/>
    <w:rsid w:val="00665E23"/>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45112"/>
    <w:rsid w:val="00950F7C"/>
    <w:rsid w:val="00961FEE"/>
    <w:rsid w:val="009A6D8B"/>
    <w:rsid w:val="00A06A48"/>
    <w:rsid w:val="00A510FA"/>
    <w:rsid w:val="00A53F81"/>
    <w:rsid w:val="00A60F25"/>
    <w:rsid w:val="00A67F33"/>
    <w:rsid w:val="00AA5ABC"/>
    <w:rsid w:val="00AC1FE2"/>
    <w:rsid w:val="00AE0E2B"/>
    <w:rsid w:val="00B13A8F"/>
    <w:rsid w:val="00B27428"/>
    <w:rsid w:val="00B41846"/>
    <w:rsid w:val="00B56943"/>
    <w:rsid w:val="00B5749C"/>
    <w:rsid w:val="00B91CDD"/>
    <w:rsid w:val="00B9353B"/>
    <w:rsid w:val="00BD52AA"/>
    <w:rsid w:val="00C4403B"/>
    <w:rsid w:val="00C711F1"/>
    <w:rsid w:val="00CF59DE"/>
    <w:rsid w:val="00D216CF"/>
    <w:rsid w:val="00D40105"/>
    <w:rsid w:val="00DE1605"/>
    <w:rsid w:val="00DE7FEE"/>
    <w:rsid w:val="00E72C1A"/>
    <w:rsid w:val="00EA5993"/>
    <w:rsid w:val="00EC102B"/>
    <w:rsid w:val="00ED04AA"/>
    <w:rsid w:val="00ED7DF5"/>
    <w:rsid w:val="00EE7E88"/>
    <w:rsid w:val="00F30942"/>
    <w:rsid w:val="00F7143E"/>
    <w:rsid w:val="00FA6B77"/>
    <w:rsid w:val="00FD11D0"/>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paragraph" w:styleId="BalloonText">
    <w:name w:val="Balloon Text"/>
    <w:basedOn w:val="Normal"/>
    <w:link w:val="BalloonTextChar"/>
    <w:rsid w:val="00EA5993"/>
    <w:rPr>
      <w:rFonts w:ascii="Tahoma" w:hAnsi="Tahoma" w:cs="Tahoma"/>
      <w:sz w:val="16"/>
      <w:szCs w:val="16"/>
    </w:rPr>
  </w:style>
  <w:style w:type="character" w:customStyle="1" w:styleId="BalloonTextChar">
    <w:name w:val="Balloon Text Char"/>
    <w:basedOn w:val="DefaultParagraphFont"/>
    <w:link w:val="BalloonText"/>
    <w:rsid w:val="00EA5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5246">
      <w:bodyDiv w:val="1"/>
      <w:marLeft w:val="0"/>
      <w:marRight w:val="0"/>
      <w:marTop w:val="0"/>
      <w:marBottom w:val="0"/>
      <w:divBdr>
        <w:top w:val="none" w:sz="0" w:space="0" w:color="auto"/>
        <w:left w:val="none" w:sz="0" w:space="0" w:color="auto"/>
        <w:bottom w:val="none" w:sz="0" w:space="0" w:color="auto"/>
        <w:right w:val="none" w:sz="0" w:space="0" w:color="auto"/>
      </w:divBdr>
      <w:divsChild>
        <w:div w:id="1803115829">
          <w:marLeft w:val="0"/>
          <w:marRight w:val="0"/>
          <w:marTop w:val="117"/>
          <w:marBottom w:val="0"/>
          <w:divBdr>
            <w:top w:val="none" w:sz="0" w:space="0" w:color="auto"/>
            <w:left w:val="none" w:sz="0" w:space="0" w:color="auto"/>
            <w:bottom w:val="none" w:sz="0" w:space="0" w:color="auto"/>
            <w:right w:val="none" w:sz="0" w:space="0" w:color="auto"/>
          </w:divBdr>
        </w:div>
        <w:div w:id="1331906351">
          <w:marLeft w:val="0"/>
          <w:marRight w:val="0"/>
          <w:marTop w:val="201"/>
          <w:marBottom w:val="0"/>
          <w:divBdr>
            <w:top w:val="none" w:sz="0" w:space="0" w:color="auto"/>
            <w:left w:val="none" w:sz="0" w:space="0" w:color="auto"/>
            <w:bottom w:val="none" w:sz="0" w:space="0" w:color="auto"/>
            <w:right w:val="none" w:sz="0" w:space="0" w:color="auto"/>
          </w:divBdr>
        </w:div>
      </w:divsChild>
    </w:div>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82138285">
      <w:bodyDiv w:val="1"/>
      <w:marLeft w:val="0"/>
      <w:marRight w:val="0"/>
      <w:marTop w:val="0"/>
      <w:marBottom w:val="0"/>
      <w:divBdr>
        <w:top w:val="none" w:sz="0" w:space="0" w:color="auto"/>
        <w:left w:val="none" w:sz="0" w:space="0" w:color="auto"/>
        <w:bottom w:val="none" w:sz="0" w:space="0" w:color="auto"/>
        <w:right w:val="none" w:sz="0" w:space="0" w:color="auto"/>
      </w:divBdr>
    </w:div>
    <w:div w:id="191917724">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88557864">
      <w:bodyDiv w:val="1"/>
      <w:marLeft w:val="0"/>
      <w:marRight w:val="0"/>
      <w:marTop w:val="0"/>
      <w:marBottom w:val="0"/>
      <w:divBdr>
        <w:top w:val="none" w:sz="0" w:space="0" w:color="auto"/>
        <w:left w:val="none" w:sz="0" w:space="0" w:color="auto"/>
        <w:bottom w:val="none" w:sz="0" w:space="0" w:color="auto"/>
        <w:right w:val="none" w:sz="0" w:space="0" w:color="auto"/>
      </w:divBdr>
      <w:divsChild>
        <w:div w:id="821239276">
          <w:marLeft w:val="0"/>
          <w:marRight w:val="0"/>
          <w:marTop w:val="117"/>
          <w:marBottom w:val="0"/>
          <w:divBdr>
            <w:top w:val="none" w:sz="0" w:space="0" w:color="auto"/>
            <w:left w:val="none" w:sz="0" w:space="0" w:color="auto"/>
            <w:bottom w:val="none" w:sz="0" w:space="0" w:color="auto"/>
            <w:right w:val="none" w:sz="0" w:space="0" w:color="auto"/>
          </w:divBdr>
        </w:div>
        <w:div w:id="1739550550">
          <w:marLeft w:val="0"/>
          <w:marRight w:val="0"/>
          <w:marTop w:val="218"/>
          <w:marBottom w:val="0"/>
          <w:divBdr>
            <w:top w:val="none" w:sz="0" w:space="0" w:color="auto"/>
            <w:left w:val="none" w:sz="0" w:space="0" w:color="auto"/>
            <w:bottom w:val="none" w:sz="0" w:space="0" w:color="auto"/>
            <w:right w:val="none" w:sz="0" w:space="0" w:color="auto"/>
          </w:divBdr>
        </w:div>
        <w:div w:id="1487428578">
          <w:marLeft w:val="0"/>
          <w:marRight w:val="0"/>
          <w:marTop w:val="201"/>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53342824">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75198386">
      <w:bodyDiv w:val="1"/>
      <w:marLeft w:val="0"/>
      <w:marRight w:val="0"/>
      <w:marTop w:val="0"/>
      <w:marBottom w:val="0"/>
      <w:divBdr>
        <w:top w:val="none" w:sz="0" w:space="0" w:color="auto"/>
        <w:left w:val="none" w:sz="0" w:space="0" w:color="auto"/>
        <w:bottom w:val="none" w:sz="0" w:space="0" w:color="auto"/>
        <w:right w:val="none" w:sz="0" w:space="0" w:color="auto"/>
      </w:divBdr>
    </w:div>
    <w:div w:id="879048584">
      <w:bodyDiv w:val="1"/>
      <w:marLeft w:val="0"/>
      <w:marRight w:val="0"/>
      <w:marTop w:val="0"/>
      <w:marBottom w:val="0"/>
      <w:divBdr>
        <w:top w:val="none" w:sz="0" w:space="0" w:color="auto"/>
        <w:left w:val="none" w:sz="0" w:space="0" w:color="auto"/>
        <w:bottom w:val="none" w:sz="0" w:space="0" w:color="auto"/>
        <w:right w:val="none" w:sz="0" w:space="0" w:color="auto"/>
      </w:divBdr>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21531378">
      <w:bodyDiv w:val="1"/>
      <w:marLeft w:val="0"/>
      <w:marRight w:val="0"/>
      <w:marTop w:val="0"/>
      <w:marBottom w:val="0"/>
      <w:divBdr>
        <w:top w:val="none" w:sz="0" w:space="0" w:color="auto"/>
        <w:left w:val="none" w:sz="0" w:space="0" w:color="auto"/>
        <w:bottom w:val="none" w:sz="0" w:space="0" w:color="auto"/>
        <w:right w:val="none" w:sz="0" w:space="0" w:color="auto"/>
      </w:divBdr>
    </w:div>
    <w:div w:id="930502918">
      <w:bodyDiv w:val="1"/>
      <w:marLeft w:val="0"/>
      <w:marRight w:val="0"/>
      <w:marTop w:val="0"/>
      <w:marBottom w:val="0"/>
      <w:divBdr>
        <w:top w:val="none" w:sz="0" w:space="0" w:color="auto"/>
        <w:left w:val="none" w:sz="0" w:space="0" w:color="auto"/>
        <w:bottom w:val="none" w:sz="0" w:space="0" w:color="auto"/>
        <w:right w:val="none" w:sz="0" w:space="0" w:color="auto"/>
      </w:divBdr>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57511014">
      <w:bodyDiv w:val="1"/>
      <w:marLeft w:val="0"/>
      <w:marRight w:val="0"/>
      <w:marTop w:val="0"/>
      <w:marBottom w:val="0"/>
      <w:divBdr>
        <w:top w:val="none" w:sz="0" w:space="0" w:color="auto"/>
        <w:left w:val="none" w:sz="0" w:space="0" w:color="auto"/>
        <w:bottom w:val="none" w:sz="0" w:space="0" w:color="auto"/>
        <w:right w:val="none" w:sz="0" w:space="0" w:color="auto"/>
      </w:divBdr>
    </w:div>
    <w:div w:id="1118186923">
      <w:bodyDiv w:val="1"/>
      <w:marLeft w:val="0"/>
      <w:marRight w:val="0"/>
      <w:marTop w:val="0"/>
      <w:marBottom w:val="0"/>
      <w:divBdr>
        <w:top w:val="none" w:sz="0" w:space="0" w:color="auto"/>
        <w:left w:val="none" w:sz="0" w:space="0" w:color="auto"/>
        <w:bottom w:val="none" w:sz="0" w:space="0" w:color="auto"/>
        <w:right w:val="none" w:sz="0" w:space="0" w:color="auto"/>
      </w:divBdr>
    </w:div>
    <w:div w:id="114840433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21863085">
      <w:bodyDiv w:val="1"/>
      <w:marLeft w:val="0"/>
      <w:marRight w:val="0"/>
      <w:marTop w:val="0"/>
      <w:marBottom w:val="0"/>
      <w:divBdr>
        <w:top w:val="none" w:sz="0" w:space="0" w:color="auto"/>
        <w:left w:val="none" w:sz="0" w:space="0" w:color="auto"/>
        <w:bottom w:val="none" w:sz="0" w:space="0" w:color="auto"/>
        <w:right w:val="none" w:sz="0" w:space="0" w:color="auto"/>
      </w:divBdr>
      <w:divsChild>
        <w:div w:id="1567061270">
          <w:marLeft w:val="0"/>
          <w:marRight w:val="0"/>
          <w:marTop w:val="117"/>
          <w:marBottom w:val="0"/>
          <w:divBdr>
            <w:top w:val="none" w:sz="0" w:space="0" w:color="auto"/>
            <w:left w:val="none" w:sz="0" w:space="0" w:color="auto"/>
            <w:bottom w:val="none" w:sz="0" w:space="0" w:color="auto"/>
            <w:right w:val="none" w:sz="0" w:space="0" w:color="auto"/>
          </w:divBdr>
        </w:div>
        <w:div w:id="168838662">
          <w:marLeft w:val="0"/>
          <w:marRight w:val="0"/>
          <w:marTop w:val="218"/>
          <w:marBottom w:val="0"/>
          <w:divBdr>
            <w:top w:val="none" w:sz="0" w:space="0" w:color="auto"/>
            <w:left w:val="none" w:sz="0" w:space="0" w:color="auto"/>
            <w:bottom w:val="none" w:sz="0" w:space="0" w:color="auto"/>
            <w:right w:val="none" w:sz="0" w:space="0" w:color="auto"/>
          </w:divBdr>
        </w:div>
        <w:div w:id="1681271332">
          <w:marLeft w:val="0"/>
          <w:marRight w:val="0"/>
          <w:marTop w:val="201"/>
          <w:marBottom w:val="0"/>
          <w:divBdr>
            <w:top w:val="none" w:sz="0" w:space="0" w:color="auto"/>
            <w:left w:val="none" w:sz="0" w:space="0" w:color="auto"/>
            <w:bottom w:val="none" w:sz="0" w:space="0" w:color="auto"/>
            <w:right w:val="none" w:sz="0" w:space="0" w:color="auto"/>
          </w:divBdr>
        </w:div>
      </w:divsChild>
    </w:div>
    <w:div w:id="1234006915">
      <w:bodyDiv w:val="1"/>
      <w:marLeft w:val="0"/>
      <w:marRight w:val="0"/>
      <w:marTop w:val="0"/>
      <w:marBottom w:val="0"/>
      <w:divBdr>
        <w:top w:val="none" w:sz="0" w:space="0" w:color="auto"/>
        <w:left w:val="none" w:sz="0" w:space="0" w:color="auto"/>
        <w:bottom w:val="none" w:sz="0" w:space="0" w:color="auto"/>
        <w:right w:val="none" w:sz="0" w:space="0" w:color="auto"/>
      </w:divBdr>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66840669">
      <w:bodyDiv w:val="1"/>
      <w:marLeft w:val="0"/>
      <w:marRight w:val="0"/>
      <w:marTop w:val="0"/>
      <w:marBottom w:val="0"/>
      <w:divBdr>
        <w:top w:val="none" w:sz="0" w:space="0" w:color="auto"/>
        <w:left w:val="none" w:sz="0" w:space="0" w:color="auto"/>
        <w:bottom w:val="none" w:sz="0" w:space="0" w:color="auto"/>
        <w:right w:val="none" w:sz="0" w:space="0" w:color="auto"/>
      </w:divBdr>
      <w:divsChild>
        <w:div w:id="1444761068">
          <w:marLeft w:val="0"/>
          <w:marRight w:val="0"/>
          <w:marTop w:val="117"/>
          <w:marBottom w:val="0"/>
          <w:divBdr>
            <w:top w:val="none" w:sz="0" w:space="0" w:color="auto"/>
            <w:left w:val="none" w:sz="0" w:space="0" w:color="auto"/>
            <w:bottom w:val="none" w:sz="0" w:space="0" w:color="auto"/>
            <w:right w:val="none" w:sz="0" w:space="0" w:color="auto"/>
          </w:divBdr>
        </w:div>
        <w:div w:id="2070687821">
          <w:marLeft w:val="0"/>
          <w:marRight w:val="0"/>
          <w:marTop w:val="218"/>
          <w:marBottom w:val="0"/>
          <w:divBdr>
            <w:top w:val="none" w:sz="0" w:space="0" w:color="auto"/>
            <w:left w:val="none" w:sz="0" w:space="0" w:color="auto"/>
            <w:bottom w:val="none" w:sz="0" w:space="0" w:color="auto"/>
            <w:right w:val="none" w:sz="0" w:space="0" w:color="auto"/>
          </w:divBdr>
        </w:div>
        <w:div w:id="260838667">
          <w:marLeft w:val="0"/>
          <w:marRight w:val="0"/>
          <w:marTop w:val="201"/>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366978828">
      <w:bodyDiv w:val="1"/>
      <w:marLeft w:val="0"/>
      <w:marRight w:val="0"/>
      <w:marTop w:val="0"/>
      <w:marBottom w:val="0"/>
      <w:divBdr>
        <w:top w:val="none" w:sz="0" w:space="0" w:color="auto"/>
        <w:left w:val="none" w:sz="0" w:space="0" w:color="auto"/>
        <w:bottom w:val="none" w:sz="0" w:space="0" w:color="auto"/>
        <w:right w:val="none" w:sz="0" w:space="0" w:color="auto"/>
      </w:divBdr>
      <w:divsChild>
        <w:div w:id="18625913">
          <w:marLeft w:val="0"/>
          <w:marRight w:val="0"/>
          <w:marTop w:val="0"/>
          <w:marBottom w:val="0"/>
          <w:divBdr>
            <w:top w:val="none" w:sz="0" w:space="0" w:color="auto"/>
            <w:left w:val="none" w:sz="0" w:space="0" w:color="auto"/>
            <w:bottom w:val="none" w:sz="0" w:space="0" w:color="auto"/>
            <w:right w:val="none" w:sz="0" w:space="0" w:color="auto"/>
          </w:divBdr>
        </w:div>
        <w:div w:id="103044274">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587038241">
      <w:bodyDiv w:val="1"/>
      <w:marLeft w:val="0"/>
      <w:marRight w:val="0"/>
      <w:marTop w:val="0"/>
      <w:marBottom w:val="0"/>
      <w:divBdr>
        <w:top w:val="none" w:sz="0" w:space="0" w:color="auto"/>
        <w:left w:val="none" w:sz="0" w:space="0" w:color="auto"/>
        <w:bottom w:val="none" w:sz="0" w:space="0" w:color="auto"/>
        <w:right w:val="none" w:sz="0" w:space="0" w:color="auto"/>
      </w:divBdr>
    </w:div>
    <w:div w:id="1588801963">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749885653">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46893821">
      <w:bodyDiv w:val="1"/>
      <w:marLeft w:val="0"/>
      <w:marRight w:val="0"/>
      <w:marTop w:val="0"/>
      <w:marBottom w:val="0"/>
      <w:divBdr>
        <w:top w:val="none" w:sz="0" w:space="0" w:color="auto"/>
        <w:left w:val="none" w:sz="0" w:space="0" w:color="auto"/>
        <w:bottom w:val="none" w:sz="0" w:space="0" w:color="auto"/>
        <w:right w:val="none" w:sz="0" w:space="0" w:color="auto"/>
      </w:divBdr>
    </w:div>
    <w:div w:id="1850292612">
      <w:bodyDiv w:val="1"/>
      <w:marLeft w:val="0"/>
      <w:marRight w:val="0"/>
      <w:marTop w:val="0"/>
      <w:marBottom w:val="0"/>
      <w:divBdr>
        <w:top w:val="none" w:sz="0" w:space="0" w:color="auto"/>
        <w:left w:val="none" w:sz="0" w:space="0" w:color="auto"/>
        <w:bottom w:val="none" w:sz="0" w:space="0" w:color="auto"/>
        <w:right w:val="none" w:sz="0" w:space="0" w:color="auto"/>
      </w:divBdr>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892037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0827">
          <w:marLeft w:val="0"/>
          <w:marRight w:val="0"/>
          <w:marTop w:val="117"/>
          <w:marBottom w:val="0"/>
          <w:divBdr>
            <w:top w:val="none" w:sz="0" w:space="0" w:color="auto"/>
            <w:left w:val="none" w:sz="0" w:space="0" w:color="auto"/>
            <w:bottom w:val="none" w:sz="0" w:space="0" w:color="auto"/>
            <w:right w:val="none" w:sz="0" w:space="0" w:color="auto"/>
          </w:divBdr>
        </w:div>
        <w:div w:id="96993526">
          <w:marLeft w:val="0"/>
          <w:marRight w:val="0"/>
          <w:marTop w:val="218"/>
          <w:marBottom w:val="0"/>
          <w:divBdr>
            <w:top w:val="none" w:sz="0" w:space="0" w:color="auto"/>
            <w:left w:val="none" w:sz="0" w:space="0" w:color="auto"/>
            <w:bottom w:val="none" w:sz="0" w:space="0" w:color="auto"/>
            <w:right w:val="none" w:sz="0" w:space="0" w:color="auto"/>
          </w:divBdr>
        </w:div>
        <w:div w:id="1546135434">
          <w:marLeft w:val="0"/>
          <w:marRight w:val="0"/>
          <w:marTop w:val="201"/>
          <w:marBottom w:val="0"/>
          <w:divBdr>
            <w:top w:val="none" w:sz="0" w:space="0" w:color="auto"/>
            <w:left w:val="none" w:sz="0" w:space="0" w:color="auto"/>
            <w:bottom w:val="none" w:sz="0" w:space="0" w:color="auto"/>
            <w:right w:val="none" w:sz="0" w:space="0" w:color="auto"/>
          </w:divBdr>
        </w:div>
      </w:divsChild>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3589307">
      <w:bodyDiv w:val="1"/>
      <w:marLeft w:val="0"/>
      <w:marRight w:val="0"/>
      <w:marTop w:val="0"/>
      <w:marBottom w:val="0"/>
      <w:divBdr>
        <w:top w:val="none" w:sz="0" w:space="0" w:color="auto"/>
        <w:left w:val="none" w:sz="0" w:space="0" w:color="auto"/>
        <w:bottom w:val="none" w:sz="0" w:space="0" w:color="auto"/>
        <w:right w:val="none" w:sz="0" w:space="0" w:color="auto"/>
      </w:divBdr>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4408544">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04105709">
      <w:bodyDiv w:val="1"/>
      <w:marLeft w:val="0"/>
      <w:marRight w:val="0"/>
      <w:marTop w:val="0"/>
      <w:marBottom w:val="0"/>
      <w:divBdr>
        <w:top w:val="none" w:sz="0" w:space="0" w:color="auto"/>
        <w:left w:val="none" w:sz="0" w:space="0" w:color="auto"/>
        <w:bottom w:val="none" w:sz="0" w:space="0" w:color="auto"/>
        <w:right w:val="none" w:sz="0" w:space="0" w:color="auto"/>
      </w:divBdr>
      <w:divsChild>
        <w:div w:id="2074305155">
          <w:marLeft w:val="0"/>
          <w:marRight w:val="0"/>
          <w:marTop w:val="117"/>
          <w:marBottom w:val="0"/>
          <w:divBdr>
            <w:top w:val="none" w:sz="0" w:space="0" w:color="auto"/>
            <w:left w:val="none" w:sz="0" w:space="0" w:color="auto"/>
            <w:bottom w:val="none" w:sz="0" w:space="0" w:color="auto"/>
            <w:right w:val="none" w:sz="0" w:space="0" w:color="auto"/>
          </w:divBdr>
        </w:div>
        <w:div w:id="1764954375">
          <w:marLeft w:val="0"/>
          <w:marRight w:val="0"/>
          <w:marTop w:val="218"/>
          <w:marBottom w:val="0"/>
          <w:divBdr>
            <w:top w:val="none" w:sz="0" w:space="0" w:color="auto"/>
            <w:left w:val="none" w:sz="0" w:space="0" w:color="auto"/>
            <w:bottom w:val="none" w:sz="0" w:space="0" w:color="auto"/>
            <w:right w:val="none" w:sz="0" w:space="0" w:color="auto"/>
          </w:divBdr>
        </w:div>
        <w:div w:id="1039089982">
          <w:marLeft w:val="0"/>
          <w:marRight w:val="0"/>
          <w:marTop w:val="201"/>
          <w:marBottom w:val="0"/>
          <w:divBdr>
            <w:top w:val="none" w:sz="0" w:space="0" w:color="auto"/>
            <w:left w:val="none" w:sz="0" w:space="0" w:color="auto"/>
            <w:bottom w:val="none" w:sz="0" w:space="0" w:color="auto"/>
            <w:right w:val="none" w:sz="0" w:space="0" w:color="auto"/>
          </w:divBdr>
        </w:div>
      </w:divsChild>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rigasturisti.lv"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4DE22-9DAC-4905-9873-F8E0D29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4151</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3</cp:revision>
  <cp:lastPrinted>2014-07-25T11:04:00Z</cp:lastPrinted>
  <dcterms:created xsi:type="dcterms:W3CDTF">2019-01-23T11:33:00Z</dcterms:created>
  <dcterms:modified xsi:type="dcterms:W3CDTF">2019-01-23T11:46:00Z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